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 w:eastAsia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/>
          <w:b/>
          <w:bCs/>
          <w:sz w:val="44"/>
          <w:szCs w:val="44"/>
          <w:lang w:val="en-US" w:eastAsia="zh-CN"/>
        </w:rPr>
        <w:t>东北大学国家大学科技园科艺空间</w:t>
      </w:r>
    </w:p>
    <w:p>
      <w:pPr>
        <w:jc w:val="center"/>
        <w:rPr>
          <w:rFonts w:hint="eastAsia" w:eastAsia="宋体"/>
          <w:b/>
          <w:lang w:eastAsia="zh-CN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在孵</w:t>
      </w:r>
      <w:r>
        <w:rPr>
          <w:rFonts w:hint="eastAsia" w:ascii="宋体" w:hAnsi="宋体" w:eastAsia="宋体"/>
          <w:b/>
          <w:bCs/>
          <w:sz w:val="44"/>
          <w:szCs w:val="44"/>
          <w:lang w:val="en-US" w:eastAsia="zh-CN"/>
        </w:rPr>
        <w:t>项目</w:t>
      </w:r>
      <w:r>
        <w:rPr>
          <w:rFonts w:hint="eastAsia" w:ascii="宋体" w:hAnsi="宋体" w:eastAsia="宋体"/>
          <w:b/>
          <w:bCs/>
          <w:sz w:val="44"/>
          <w:szCs w:val="44"/>
        </w:rPr>
        <w:t>团队考核评估表</w:t>
      </w:r>
      <w:r>
        <w:rPr>
          <w:rFonts w:hint="eastAsia" w:ascii="宋体" w:hAnsi="宋体" w:eastAsia="宋体"/>
          <w:b/>
          <w:bCs/>
          <w:sz w:val="44"/>
          <w:szCs w:val="44"/>
          <w:lang w:eastAsia="zh-CN"/>
        </w:rPr>
        <w:t>（</w:t>
      </w:r>
      <w:r>
        <w:rPr>
          <w:rFonts w:hint="eastAsia" w:ascii="宋体" w:hAnsi="宋体" w:eastAsia="宋体"/>
          <w:b/>
          <w:bCs/>
          <w:sz w:val="44"/>
          <w:szCs w:val="44"/>
          <w:lang w:val="en-US" w:eastAsia="zh-CN"/>
        </w:rPr>
        <w:t>试行</w:t>
      </w:r>
      <w:r>
        <w:rPr>
          <w:rFonts w:hint="eastAsia" w:ascii="宋体" w:hAnsi="宋体" w:eastAsia="宋体"/>
          <w:b/>
          <w:bCs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</w:rPr>
        <w:t xml:space="preserve">在孵团队/企业名称：         </w:t>
      </w:r>
      <w:r>
        <w:rPr>
          <w:rFonts w:hint="eastAsia" w:cs="仿宋"/>
          <w:b/>
          <w:sz w:val="28"/>
          <w:szCs w:val="28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 xml:space="preserve">负责人姓名：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联系电话：</w:t>
      </w:r>
    </w:p>
    <w:tbl>
      <w:tblPr>
        <w:tblStyle w:val="2"/>
        <w:tblW w:w="989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1530"/>
        <w:gridCol w:w="4800"/>
        <w:gridCol w:w="825"/>
        <w:gridCol w:w="865"/>
        <w:gridCol w:w="100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tblHeader/>
          <w:jc w:val="center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一级指标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二级指标</w:t>
            </w:r>
          </w:p>
        </w:tc>
        <w:tc>
          <w:tcPr>
            <w:tcW w:w="4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标准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满分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自评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得分</w:t>
            </w:r>
          </w:p>
        </w:tc>
        <w:tc>
          <w:tcPr>
            <w:tcW w:w="1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审核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得分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tblHeader/>
          <w:jc w:val="center"/>
        </w:trPr>
        <w:tc>
          <w:tcPr>
            <w:tcW w:w="8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日常管理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参加“</w:t>
            </w:r>
            <w:r>
              <w:rPr>
                <w:rFonts w:hint="eastAsia" w:cs="仿宋"/>
                <w:color w:val="000000"/>
                <w:kern w:val="0"/>
                <w:sz w:val="28"/>
                <w:szCs w:val="28"/>
                <w:lang w:val="en-US" w:eastAsia="zh-CN"/>
              </w:rPr>
              <w:t>科艺空间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”日常会议、集体活动</w:t>
            </w:r>
          </w:p>
        </w:tc>
        <w:tc>
          <w:tcPr>
            <w:tcW w:w="4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“</w:t>
            </w:r>
            <w:r>
              <w:rPr>
                <w:rFonts w:hint="eastAsia" w:cs="仿宋"/>
                <w:color w:val="000000"/>
                <w:kern w:val="0"/>
                <w:sz w:val="28"/>
                <w:szCs w:val="28"/>
                <w:lang w:val="en-US" w:eastAsia="zh-CN"/>
              </w:rPr>
              <w:t>科艺空间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”相关会议、集体活动</w:t>
            </w:r>
            <w:r>
              <w:rPr>
                <w:rFonts w:hint="eastAsia" w:cs="仿宋"/>
                <w:color w:val="000000"/>
                <w:kern w:val="0"/>
                <w:sz w:val="28"/>
                <w:szCs w:val="28"/>
                <w:lang w:val="en-US" w:eastAsia="zh-CN"/>
              </w:rPr>
              <w:t>无故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不得缺席，违规者每次扣2分，扣完为止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tblHeader/>
          <w:jc w:val="center"/>
        </w:trPr>
        <w:tc>
          <w:tcPr>
            <w:tcW w:w="8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宣传资料</w:t>
            </w:r>
          </w:p>
        </w:tc>
        <w:tc>
          <w:tcPr>
            <w:tcW w:w="4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按规定制作团队宣传展示材料，并在</w:t>
            </w:r>
            <w:r>
              <w:rPr>
                <w:rFonts w:hint="eastAsia" w:cs="仿宋"/>
                <w:color w:val="000000"/>
                <w:kern w:val="0"/>
                <w:sz w:val="28"/>
                <w:szCs w:val="28"/>
                <w:lang w:val="en-US" w:eastAsia="zh-CN"/>
              </w:rPr>
              <w:t>不超出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指定位置</w:t>
            </w:r>
            <w:r>
              <w:rPr>
                <w:rFonts w:hint="eastAsia" w:cs="仿宋"/>
                <w:color w:val="000000"/>
                <w:kern w:val="0"/>
                <w:sz w:val="28"/>
                <w:szCs w:val="28"/>
                <w:lang w:val="en-US" w:eastAsia="zh-CN"/>
              </w:rPr>
              <w:t>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张贴悬挂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tblHeader/>
          <w:jc w:val="center"/>
        </w:trPr>
        <w:tc>
          <w:tcPr>
            <w:tcW w:w="8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卫生管理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工位卫生</w:t>
            </w:r>
          </w:p>
        </w:tc>
        <w:tc>
          <w:tcPr>
            <w:tcW w:w="4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工位上不摆放与</w:t>
            </w:r>
            <w:r>
              <w:rPr>
                <w:rFonts w:hint="eastAsia" w:cs="仿宋"/>
                <w:color w:val="000000"/>
                <w:kern w:val="0"/>
                <w:sz w:val="28"/>
                <w:szCs w:val="28"/>
                <w:lang w:val="en-US" w:eastAsia="zh-CN"/>
              </w:rPr>
              <w:t>创业活动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无关的物品，物品摆放整齐，工位</w:t>
            </w:r>
            <w:r>
              <w:rPr>
                <w:rFonts w:hint="eastAsia" w:cs="仿宋"/>
                <w:color w:val="000000"/>
                <w:kern w:val="0"/>
                <w:sz w:val="28"/>
                <w:szCs w:val="28"/>
                <w:lang w:val="en-US" w:eastAsia="zh-CN"/>
              </w:rPr>
              <w:t>区域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保持清洁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5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1" w:hRule="atLeast"/>
          <w:tblHeader/>
          <w:jc w:val="center"/>
        </w:trPr>
        <w:tc>
          <w:tcPr>
            <w:tcW w:w="8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安全情况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营运项目安全</w:t>
            </w: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经营项目必须合法，且不得危害他人和学校利益，</w:t>
            </w:r>
            <w:r>
              <w:rPr>
                <w:rFonts w:hint="eastAsia" w:cs="仿宋"/>
                <w:color w:val="000000"/>
                <w:kern w:val="0"/>
                <w:sz w:val="28"/>
                <w:szCs w:val="28"/>
                <w:lang w:val="en-US" w:eastAsia="zh-CN"/>
              </w:rPr>
              <w:t>如有不当行为，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一经发现，视情节</w:t>
            </w:r>
            <w:r>
              <w:rPr>
                <w:rFonts w:hint="eastAsia" w:cs="仿宋"/>
                <w:color w:val="000000"/>
                <w:kern w:val="0"/>
                <w:sz w:val="28"/>
                <w:szCs w:val="28"/>
                <w:lang w:val="en-US" w:eastAsia="zh-CN"/>
              </w:rPr>
              <w:t>严重程度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给予相应扣分</w:t>
            </w:r>
            <w:r>
              <w:rPr>
                <w:rFonts w:hint="eastAsia" w:cs="仿宋"/>
                <w:color w:val="000000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cs="仿宋"/>
                <w:color w:val="000000"/>
                <w:kern w:val="0"/>
                <w:sz w:val="28"/>
                <w:szCs w:val="28"/>
                <w:lang w:val="en-US" w:eastAsia="zh-CN"/>
              </w:rPr>
              <w:t>直至取消考核资格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cs="仿宋"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0" w:hRule="atLeast"/>
          <w:tblHeader/>
          <w:jc w:val="center"/>
        </w:trPr>
        <w:tc>
          <w:tcPr>
            <w:tcW w:w="8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bookmarkStart w:id="0" w:name="_GoBack"/>
            <w:r>
              <w:rPr>
                <w:rFonts w:hint="eastAsia" w:cs="仿宋"/>
                <w:color w:val="000000"/>
                <w:kern w:val="0"/>
                <w:sz w:val="28"/>
                <w:szCs w:val="28"/>
                <w:lang w:val="en-US" w:eastAsia="zh-CN"/>
              </w:rPr>
              <w:t>人身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安全</w:t>
            </w:r>
            <w:bookmarkEnd w:id="0"/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保证</w:t>
            </w:r>
            <w:r>
              <w:rPr>
                <w:rFonts w:hint="eastAsia" w:cs="仿宋"/>
                <w:color w:val="000000"/>
                <w:kern w:val="0"/>
                <w:sz w:val="28"/>
                <w:szCs w:val="28"/>
                <w:lang w:val="en-US" w:eastAsia="zh-CN"/>
              </w:rPr>
              <w:t>团队人身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安全，</w:t>
            </w:r>
            <w:r>
              <w:rPr>
                <w:rFonts w:hint="eastAsia" w:cs="仿宋"/>
                <w:color w:val="000000"/>
                <w:kern w:val="0"/>
                <w:sz w:val="28"/>
                <w:szCs w:val="28"/>
                <w:lang w:val="en-US" w:eastAsia="zh-CN"/>
              </w:rPr>
              <w:t>禁止在办公场所吸烟，禁止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使用明火、电炉、热得快等大功率电器，</w:t>
            </w:r>
            <w:r>
              <w:rPr>
                <w:rFonts w:hint="eastAsia" w:cs="仿宋"/>
                <w:color w:val="000000"/>
                <w:kern w:val="0"/>
                <w:sz w:val="28"/>
                <w:szCs w:val="28"/>
                <w:lang w:val="en-US" w:eastAsia="zh-CN"/>
              </w:rPr>
              <w:t>有危害人身安全的行为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一经发现直接考核不合格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——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tblHeader/>
          <w:jc w:val="center"/>
        </w:trPr>
        <w:tc>
          <w:tcPr>
            <w:tcW w:w="8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仿宋"/>
                <w:color w:val="000000"/>
                <w:kern w:val="0"/>
                <w:sz w:val="28"/>
                <w:szCs w:val="28"/>
                <w:lang w:val="en-US" w:eastAsia="zh-CN"/>
              </w:rPr>
              <w:t>组织及业务情况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内部管理制度</w:t>
            </w: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仿宋"/>
                <w:color w:val="000000"/>
                <w:kern w:val="0"/>
                <w:sz w:val="28"/>
                <w:szCs w:val="28"/>
                <w:lang w:val="en-US" w:eastAsia="zh-CN"/>
              </w:rPr>
              <w:t>考核时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提交内部管理制度，管理制度齐全、规范，未按时提交扣2分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5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tblHeader/>
          <w:jc w:val="center"/>
        </w:trPr>
        <w:tc>
          <w:tcPr>
            <w:tcW w:w="8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财务状况</w:t>
            </w: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仿宋"/>
                <w:color w:val="000000"/>
                <w:kern w:val="0"/>
                <w:sz w:val="28"/>
                <w:szCs w:val="28"/>
                <w:lang w:val="en-US" w:eastAsia="zh-CN"/>
              </w:rPr>
              <w:t>考核时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提交财务报表，数据真实完整，盈利越高得分越高，未按时提交扣2分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tblHeader/>
          <w:jc w:val="center"/>
        </w:trPr>
        <w:tc>
          <w:tcPr>
            <w:tcW w:w="8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人员构成</w:t>
            </w: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仿宋"/>
                <w:color w:val="000000"/>
                <w:kern w:val="0"/>
                <w:sz w:val="28"/>
                <w:szCs w:val="28"/>
                <w:lang w:val="en-US" w:eastAsia="zh-CN"/>
              </w:rPr>
              <w:t>考核时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提交团队成员花名册，人员属实，团队人员结构不断完善，未按时提交扣2分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5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tblHeader/>
          <w:jc w:val="center"/>
        </w:trPr>
        <w:tc>
          <w:tcPr>
            <w:tcW w:w="8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业务开展情况</w:t>
            </w: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仿宋"/>
                <w:color w:val="000000"/>
                <w:kern w:val="0"/>
                <w:sz w:val="28"/>
                <w:szCs w:val="28"/>
                <w:lang w:val="en-US" w:eastAsia="zh-CN"/>
              </w:rPr>
              <w:t>考核时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提交业务统计及证明材料，无遗漏，无虚假，信息完善，业务内容丰富稳定，未按时提交扣2分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tblHeader/>
          <w:jc w:val="center"/>
        </w:trPr>
        <w:tc>
          <w:tcPr>
            <w:tcW w:w="8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创业总结材料</w:t>
            </w: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仿宋"/>
                <w:color w:val="000000"/>
                <w:kern w:val="0"/>
                <w:sz w:val="28"/>
                <w:szCs w:val="28"/>
                <w:lang w:val="en-US" w:eastAsia="zh-CN"/>
              </w:rPr>
              <w:t>考核时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提交创业</w:t>
            </w:r>
            <w:r>
              <w:rPr>
                <w:rFonts w:hint="eastAsia" w:cs="仿宋"/>
                <w:color w:val="000000"/>
                <w:kern w:val="0"/>
                <w:sz w:val="28"/>
                <w:szCs w:val="28"/>
                <w:lang w:val="en-US" w:eastAsia="zh-CN"/>
              </w:rPr>
              <w:t>答辩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总结材料，内容详实，可读性强，未按时提交扣2分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2" w:hRule="atLeast"/>
          <w:tblHeader/>
          <w:jc w:val="center"/>
        </w:trPr>
        <w:tc>
          <w:tcPr>
            <w:tcW w:w="8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社会宣传</w:t>
            </w: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以校大学生创业团队或创业学生身份，参加各类社会公众媒体的宣传、报道，提升学校形象，每报道一次加5分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——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tblHeader/>
          <w:jc w:val="center"/>
        </w:trPr>
        <w:tc>
          <w:tcPr>
            <w:tcW w:w="80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合计得分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DF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2021-09-26T00:27:22Z</dcterms:created>
  <dc:creator>Administrator</dc:creator>
  <cp:lastModifiedBy>Slesvig</cp:lastModifiedBy>
  <dcterms:modified xsi:type="dcterms:W3CDTF">2021-09-26T00:27:27Z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